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C842D" w14:textId="7BAC777F" w:rsidR="004A0102" w:rsidRPr="004A0102" w:rsidRDefault="009D7C8D" w:rsidP="00D33C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Факторы риска развития </w:t>
      </w:r>
      <w:r w:rsidR="00D27C20">
        <w:rPr>
          <w:rFonts w:ascii="Times New Roman" w:hAnsi="Times New Roman" w:cs="Times New Roman"/>
          <w:b/>
          <w:sz w:val="28"/>
          <w:szCs w:val="28"/>
        </w:rPr>
        <w:t>б</w:t>
      </w:r>
      <w:r w:rsidR="00D33CF9">
        <w:rPr>
          <w:rFonts w:ascii="Times New Roman" w:hAnsi="Times New Roman" w:cs="Times New Roman"/>
          <w:b/>
          <w:sz w:val="28"/>
          <w:szCs w:val="28"/>
        </w:rPr>
        <w:t>олезн</w:t>
      </w:r>
      <w:r w:rsidR="00D33CF9">
        <w:rPr>
          <w:rFonts w:ascii="Times New Roman" w:hAnsi="Times New Roman" w:cs="Times New Roman"/>
          <w:b/>
          <w:sz w:val="28"/>
          <w:szCs w:val="28"/>
        </w:rPr>
        <w:t>ей</w:t>
      </w:r>
      <w:r w:rsidR="00D33CF9">
        <w:rPr>
          <w:rFonts w:ascii="Times New Roman" w:hAnsi="Times New Roman" w:cs="Times New Roman"/>
          <w:b/>
          <w:sz w:val="28"/>
          <w:szCs w:val="28"/>
        </w:rPr>
        <w:t xml:space="preserve"> системы кровообращения </w:t>
      </w:r>
      <w:r w:rsidR="00D33CF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БСК</w:t>
      </w:r>
      <w:r w:rsidR="00D33CF9">
        <w:rPr>
          <w:rFonts w:ascii="Times New Roman" w:hAnsi="Times New Roman" w:cs="Times New Roman"/>
          <w:b/>
          <w:sz w:val="28"/>
          <w:szCs w:val="28"/>
        </w:rPr>
        <w:t>)</w:t>
      </w:r>
    </w:p>
    <w:p w14:paraId="2C9F791B" w14:textId="42F37216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По</w:t>
      </w:r>
      <w:r w:rsidR="00E56626">
        <w:rPr>
          <w:rFonts w:ascii="Times New Roman" w:hAnsi="Times New Roman" w:cs="Times New Roman"/>
          <w:sz w:val="28"/>
          <w:szCs w:val="28"/>
        </w:rPr>
        <w:t>ражения сердца и сосудов</w:t>
      </w:r>
      <w:r w:rsidRPr="004A0102">
        <w:rPr>
          <w:rFonts w:ascii="Times New Roman" w:hAnsi="Times New Roman" w:cs="Times New Roman"/>
          <w:sz w:val="28"/>
          <w:szCs w:val="28"/>
        </w:rPr>
        <w:t xml:space="preserve"> возникают на фоне нескольких предрасполагающих условий. Основная причина подавляющего большинства сердечных и цереброваскулярных патологий – повышение </w:t>
      </w:r>
      <w:r w:rsidR="004C69E1">
        <w:rPr>
          <w:rFonts w:ascii="Times New Roman" w:hAnsi="Times New Roman" w:cs="Times New Roman"/>
          <w:sz w:val="28"/>
          <w:szCs w:val="28"/>
        </w:rPr>
        <w:t>в крови уровня</w:t>
      </w:r>
      <w:r w:rsidRPr="004A0102">
        <w:rPr>
          <w:rFonts w:ascii="Times New Roman" w:hAnsi="Times New Roman" w:cs="Times New Roman"/>
          <w:sz w:val="28"/>
          <w:szCs w:val="28"/>
        </w:rPr>
        <w:t xml:space="preserve"> холестерина, формирующего бляшки на стенках сосудов, сужающего их просвет.</w:t>
      </w:r>
    </w:p>
    <w:p w14:paraId="7CF5D134" w14:textId="17B5090B" w:rsidR="004A0102" w:rsidRPr="004A0102" w:rsidRDefault="00E5662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Немаловажную роль в развитии БСК</w:t>
      </w:r>
      <w:r w:rsidR="004A0102" w:rsidRPr="004A0102">
        <w:rPr>
          <w:rFonts w:ascii="Times New Roman" w:hAnsi="Times New Roman" w:cs="Times New Roman"/>
          <w:sz w:val="28"/>
          <w:szCs w:val="28"/>
        </w:rPr>
        <w:t xml:space="preserve"> играет наследственная предрасположенность – в группе риска лица, ближайшие родственники (братья, сёстры, родители) которых имеют соответствующее заболевание. Вероятность развития сердечно-сосудистых патологий повышает сахарный диабет, болезни почек и щитовидной железы, инфекции (чаще всего стрептококковые – ангина, скарлатина, рожистое воспаление, импетиго). У женщин пусковым фактором становятся состояния, сопровождающиеся гормональной перестройкой</w:t>
      </w:r>
      <w:r w:rsidR="0026298D">
        <w:rPr>
          <w:rFonts w:ascii="Times New Roman" w:hAnsi="Times New Roman" w:cs="Times New Roman"/>
          <w:sz w:val="28"/>
          <w:szCs w:val="28"/>
        </w:rPr>
        <w:t>,</w:t>
      </w:r>
      <w:r w:rsidR="004A0102" w:rsidRPr="004A0102">
        <w:rPr>
          <w:rFonts w:ascii="Times New Roman" w:hAnsi="Times New Roman" w:cs="Times New Roman"/>
          <w:sz w:val="28"/>
          <w:szCs w:val="28"/>
        </w:rPr>
        <w:t xml:space="preserve"> чаще – климакс, реже – беременность.</w:t>
      </w:r>
    </w:p>
    <w:p w14:paraId="7D67B445" w14:textId="0E1A8533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К ведущим факторам риска относятся особенности образа жизни и их неблагоприятные последствия</w:t>
      </w:r>
      <w:r w:rsidR="0026298D">
        <w:rPr>
          <w:rFonts w:ascii="Times New Roman" w:hAnsi="Times New Roman" w:cs="Times New Roman"/>
          <w:sz w:val="28"/>
          <w:szCs w:val="28"/>
        </w:rPr>
        <w:t>.</w:t>
      </w:r>
    </w:p>
    <w:p w14:paraId="57A6C0DF" w14:textId="77777777" w:rsidR="0026298D" w:rsidRPr="0026298D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629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Гиподинамия.</w:t>
      </w:r>
    </w:p>
    <w:p w14:paraId="0E7BA8FD" w14:textId="33421470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Малоподвижный образ жизни негативно влияет на состояние сосудистых стенок и миокарда, повышает риск тромбозов, способствует возникновению лишнего веса, сахарного диабета.</w:t>
      </w:r>
    </w:p>
    <w:p w14:paraId="4FF0CE08" w14:textId="77777777" w:rsidR="0026298D" w:rsidRPr="0026298D" w:rsidRDefault="0026298D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629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</w:t>
      </w:r>
      <w:r w:rsidR="004A0102" w:rsidRPr="002629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огрешности диеты.</w:t>
      </w:r>
    </w:p>
    <w:p w14:paraId="464CE75D" w14:textId="77777777" w:rsidR="0026298D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Повышенное потребление соли повышает риск гипертонической болезни, избыток сладкого в рационе влечёт</w:t>
      </w:r>
      <w:r w:rsidR="004C69E1">
        <w:rPr>
          <w:rFonts w:ascii="Times New Roman" w:hAnsi="Times New Roman" w:cs="Times New Roman"/>
          <w:sz w:val="28"/>
          <w:szCs w:val="28"/>
        </w:rPr>
        <w:t xml:space="preserve"> развитие сахарного</w:t>
      </w:r>
      <w:r w:rsidRPr="004A0102">
        <w:rPr>
          <w:rFonts w:ascii="Times New Roman" w:hAnsi="Times New Roman" w:cs="Times New Roman"/>
          <w:sz w:val="28"/>
          <w:szCs w:val="28"/>
        </w:rPr>
        <w:t xml:space="preserve"> диабет</w:t>
      </w:r>
      <w:r w:rsidR="004C69E1">
        <w:rPr>
          <w:rFonts w:ascii="Times New Roman" w:hAnsi="Times New Roman" w:cs="Times New Roman"/>
          <w:sz w:val="28"/>
          <w:szCs w:val="28"/>
        </w:rPr>
        <w:t>а и других тяжелых хронических заболеваний</w:t>
      </w:r>
      <w:r w:rsidRPr="004A01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96594B" w14:textId="77777777" w:rsidR="0026298D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 xml:space="preserve">Злоупотребление животными жирами способствует развитию атеросклероза. </w:t>
      </w:r>
    </w:p>
    <w:p w14:paraId="390EB75F" w14:textId="0F54C1AA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Недостаток белков, микроэлементов (калия, магния, железа, меди, цинка, селена), большинства витаминов негативно влияе</w:t>
      </w:r>
      <w:r w:rsidR="001E6FF7">
        <w:rPr>
          <w:rFonts w:ascii="Times New Roman" w:hAnsi="Times New Roman" w:cs="Times New Roman"/>
          <w:sz w:val="28"/>
          <w:szCs w:val="28"/>
        </w:rPr>
        <w:t>т на состояние сосудов и сердца.</w:t>
      </w:r>
    </w:p>
    <w:p w14:paraId="5DAE26EC" w14:textId="77777777" w:rsidR="0026298D" w:rsidRPr="0026298D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629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Психоэмоциональный стресс.</w:t>
      </w:r>
    </w:p>
    <w:p w14:paraId="049D799A" w14:textId="228E510B" w:rsid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Острый стресс сопровождается выбросом адреналина, повышающего нагрузку на сердце, что может привести к инфаркту миокарда. Хронический стресс сопровождается повышенным уровнем кортизола, замедляющего выработку гормона роста. Дефицит этого гормона у взрослых опосре</w:t>
      </w:r>
      <w:r w:rsidR="00E56626">
        <w:rPr>
          <w:rFonts w:ascii="Times New Roman" w:hAnsi="Times New Roman" w:cs="Times New Roman"/>
          <w:sz w:val="28"/>
          <w:szCs w:val="28"/>
        </w:rPr>
        <w:t>дованно провоцирует развитие БСК.</w:t>
      </w:r>
    </w:p>
    <w:p w14:paraId="284EC45D" w14:textId="08686C55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Избыточная масса тела</w:t>
      </w:r>
      <w:r w:rsidRPr="004A0102">
        <w:rPr>
          <w:rFonts w:ascii="Times New Roman" w:hAnsi="Times New Roman" w:cs="Times New Roman"/>
          <w:sz w:val="28"/>
          <w:szCs w:val="28"/>
        </w:rPr>
        <w:t xml:space="preserve"> – как правило, следствие воздействия перечисленных выше факторов. Ожирение является благоприятным условием возникновения тромбоэмболий, сп</w:t>
      </w:r>
      <w:r w:rsidR="003E2354">
        <w:rPr>
          <w:rFonts w:ascii="Times New Roman" w:hAnsi="Times New Roman" w:cs="Times New Roman"/>
          <w:sz w:val="28"/>
          <w:szCs w:val="28"/>
        </w:rPr>
        <w:t>особствует повышению уровня холестерина</w:t>
      </w:r>
      <w:r w:rsidRPr="004A0102">
        <w:rPr>
          <w:rFonts w:ascii="Times New Roman" w:hAnsi="Times New Roman" w:cs="Times New Roman"/>
          <w:sz w:val="28"/>
          <w:szCs w:val="28"/>
        </w:rPr>
        <w:t>, создаёт дополнительную нагрузку для сердца и сосудов.</w:t>
      </w:r>
    </w:p>
    <w:p w14:paraId="0F11EB06" w14:textId="77777777" w:rsidR="0026298D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98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Вредные привычки.</w:t>
      </w:r>
      <w:r w:rsidRPr="004A01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710A49" w14:textId="77777777" w:rsidR="0026298D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 xml:space="preserve">Каждый эпизод злоупотребления </w:t>
      </w:r>
      <w:r w:rsidR="00D27C20">
        <w:rPr>
          <w:rFonts w:ascii="Times New Roman" w:hAnsi="Times New Roman" w:cs="Times New Roman"/>
          <w:sz w:val="28"/>
          <w:szCs w:val="28"/>
        </w:rPr>
        <w:t xml:space="preserve">алкоголем </w:t>
      </w:r>
      <w:r w:rsidRPr="004A0102">
        <w:rPr>
          <w:rFonts w:ascii="Times New Roman" w:hAnsi="Times New Roman" w:cs="Times New Roman"/>
          <w:sz w:val="28"/>
          <w:szCs w:val="28"/>
        </w:rPr>
        <w:t xml:space="preserve">влечёт </w:t>
      </w:r>
      <w:r w:rsidR="00D27C20">
        <w:rPr>
          <w:rFonts w:ascii="Times New Roman" w:hAnsi="Times New Roman" w:cs="Times New Roman"/>
          <w:sz w:val="28"/>
          <w:szCs w:val="28"/>
        </w:rPr>
        <w:t xml:space="preserve">за собой </w:t>
      </w:r>
      <w:r w:rsidRPr="004A0102">
        <w:rPr>
          <w:rFonts w:ascii="Times New Roman" w:hAnsi="Times New Roman" w:cs="Times New Roman"/>
          <w:sz w:val="28"/>
          <w:szCs w:val="28"/>
        </w:rPr>
        <w:t xml:space="preserve">снижение сократительной функции миокарда, нарушает кровообращение. </w:t>
      </w:r>
    </w:p>
    <w:p w14:paraId="70CFFF32" w14:textId="3D71FFD9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lastRenderedPageBreak/>
        <w:t>Табакокурение приводит к повышению артериального давления, провоцирует тромбообразование, формирование атеросклеротических бляшек, увеличивает риск аритмии.</w:t>
      </w:r>
    </w:p>
    <w:p w14:paraId="767E1214" w14:textId="319F6A0B" w:rsidR="004A0102" w:rsidRPr="004A0102" w:rsidRDefault="004A010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02">
        <w:rPr>
          <w:rFonts w:ascii="Times New Roman" w:hAnsi="Times New Roman" w:cs="Times New Roman"/>
          <w:sz w:val="28"/>
          <w:szCs w:val="28"/>
        </w:rPr>
        <w:t>Ч</w:t>
      </w:r>
      <w:r w:rsidR="00E56626">
        <w:rPr>
          <w:rFonts w:ascii="Times New Roman" w:hAnsi="Times New Roman" w:cs="Times New Roman"/>
          <w:sz w:val="28"/>
          <w:szCs w:val="28"/>
        </w:rPr>
        <w:t xml:space="preserve">асто одно первично возникшее </w:t>
      </w:r>
      <w:r w:rsidR="008E27D7">
        <w:rPr>
          <w:rFonts w:ascii="Times New Roman" w:hAnsi="Times New Roman" w:cs="Times New Roman"/>
          <w:sz w:val="28"/>
          <w:szCs w:val="28"/>
        </w:rPr>
        <w:t>заболевание сердечно-сосудистой системы</w:t>
      </w:r>
      <w:r w:rsidRPr="004A0102">
        <w:rPr>
          <w:rFonts w:ascii="Times New Roman" w:hAnsi="Times New Roman" w:cs="Times New Roman"/>
          <w:sz w:val="28"/>
          <w:szCs w:val="28"/>
        </w:rPr>
        <w:t xml:space="preserve"> влечёт развитие другого. Так, атеросклероз и артериальная гипертония являются основными причинами ишемической болезни сердца, ревмокардит нередко приводит к приобретённым порокам</w:t>
      </w:r>
      <w:r w:rsidR="008E27D7">
        <w:rPr>
          <w:rFonts w:ascii="Times New Roman" w:hAnsi="Times New Roman" w:cs="Times New Roman"/>
          <w:sz w:val="28"/>
          <w:szCs w:val="28"/>
        </w:rPr>
        <w:t xml:space="preserve"> сердца</w:t>
      </w:r>
      <w:r w:rsidRPr="004A0102">
        <w:rPr>
          <w:rFonts w:ascii="Times New Roman" w:hAnsi="Times New Roman" w:cs="Times New Roman"/>
          <w:sz w:val="28"/>
          <w:szCs w:val="28"/>
        </w:rPr>
        <w:t>, аритмии сердца, а нарушения сердечного ритма – к тромбоэмболии артерий, снабжающих кровью конечности и внутренние органы.</w:t>
      </w:r>
    </w:p>
    <w:p w14:paraId="5D887F47" w14:textId="5335E63C" w:rsidR="001E6FF7" w:rsidRPr="00083376" w:rsidRDefault="000833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Профилактика БСК.</w:t>
      </w:r>
    </w:p>
    <w:p w14:paraId="5887A3ED" w14:textId="7FD50D54" w:rsidR="00083376" w:rsidRPr="00CA0C51" w:rsidRDefault="000833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профилактике БСК важен образ жизни человека:</w:t>
      </w:r>
    </w:p>
    <w:p w14:paraId="66A8B2D5" w14:textId="77777777" w:rsidR="00083376" w:rsidRPr="00CA0C51" w:rsidRDefault="000833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0C51">
        <w:rPr>
          <w:rFonts w:ascii="Times New Roman" w:hAnsi="Times New Roman" w:cs="Times New Roman"/>
          <w:sz w:val="28"/>
          <w:szCs w:val="28"/>
        </w:rPr>
        <w:t>пол</w:t>
      </w:r>
      <w:r w:rsidR="00463D79">
        <w:rPr>
          <w:rFonts w:ascii="Times New Roman" w:hAnsi="Times New Roman" w:cs="Times New Roman"/>
          <w:sz w:val="28"/>
          <w:szCs w:val="28"/>
        </w:rPr>
        <w:t>ный отказ от алкоголя и курения;</w:t>
      </w:r>
    </w:p>
    <w:p w14:paraId="70E17941" w14:textId="1A1FC2A3" w:rsidR="00083376" w:rsidRPr="00CA0C51" w:rsidRDefault="000833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D79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8E27D7">
        <w:rPr>
          <w:rFonts w:ascii="Times New Roman" w:hAnsi="Times New Roman" w:cs="Times New Roman"/>
          <w:sz w:val="28"/>
          <w:szCs w:val="28"/>
        </w:rPr>
        <w:t>массы тела</w:t>
      </w:r>
      <w:r w:rsidR="00463D79">
        <w:rPr>
          <w:rFonts w:ascii="Times New Roman" w:hAnsi="Times New Roman" w:cs="Times New Roman"/>
          <w:sz w:val="28"/>
          <w:szCs w:val="28"/>
        </w:rPr>
        <w:t>;</w:t>
      </w:r>
    </w:p>
    <w:p w14:paraId="14F5B7B0" w14:textId="77777777" w:rsidR="00083376" w:rsidRPr="00CA0C51" w:rsidRDefault="000833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0C51">
        <w:rPr>
          <w:rFonts w:ascii="Times New Roman" w:hAnsi="Times New Roman" w:cs="Times New Roman"/>
          <w:sz w:val="28"/>
          <w:szCs w:val="28"/>
        </w:rPr>
        <w:t>соблюдение бессолевой, богатой белком и витаминами диеты</w:t>
      </w:r>
      <w:r w:rsidR="00463D79">
        <w:rPr>
          <w:rFonts w:ascii="Times New Roman" w:hAnsi="Times New Roman" w:cs="Times New Roman"/>
          <w:sz w:val="28"/>
          <w:szCs w:val="28"/>
        </w:rPr>
        <w:t>;</w:t>
      </w:r>
    </w:p>
    <w:p w14:paraId="3194A531" w14:textId="77777777" w:rsidR="00083376" w:rsidRPr="00CA0C51" w:rsidRDefault="000833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D79">
        <w:rPr>
          <w:rFonts w:ascii="Times New Roman" w:hAnsi="Times New Roman" w:cs="Times New Roman"/>
          <w:sz w:val="28"/>
          <w:szCs w:val="28"/>
        </w:rPr>
        <w:t>прогулки на свежем воздухе;</w:t>
      </w:r>
    </w:p>
    <w:p w14:paraId="2E9222DE" w14:textId="77777777" w:rsidR="00944A5D" w:rsidRPr="00CA0C51" w:rsidRDefault="00944A5D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0C51">
        <w:rPr>
          <w:rFonts w:ascii="Times New Roman" w:hAnsi="Times New Roman" w:cs="Times New Roman"/>
          <w:sz w:val="28"/>
          <w:szCs w:val="28"/>
        </w:rPr>
        <w:t>кон</w:t>
      </w:r>
      <w:r w:rsidR="00463D79">
        <w:rPr>
          <w:rFonts w:ascii="Times New Roman" w:hAnsi="Times New Roman" w:cs="Times New Roman"/>
          <w:sz w:val="28"/>
          <w:szCs w:val="28"/>
        </w:rPr>
        <w:t>троль за артериальным давлением;</w:t>
      </w:r>
    </w:p>
    <w:p w14:paraId="37505EDD" w14:textId="77777777" w:rsidR="009D6EA2" w:rsidRPr="00CA0C51" w:rsidRDefault="009D6EA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0C51">
        <w:rPr>
          <w:rFonts w:ascii="Times New Roman" w:hAnsi="Times New Roman" w:cs="Times New Roman"/>
          <w:sz w:val="28"/>
          <w:szCs w:val="28"/>
        </w:rPr>
        <w:t>р</w:t>
      </w:r>
      <w:r w:rsidR="00463D79">
        <w:rPr>
          <w:rFonts w:ascii="Times New Roman" w:hAnsi="Times New Roman" w:cs="Times New Roman"/>
          <w:sz w:val="28"/>
          <w:szCs w:val="28"/>
        </w:rPr>
        <w:t>егулярная физическая активность;</w:t>
      </w:r>
    </w:p>
    <w:p w14:paraId="21541150" w14:textId="77777777" w:rsidR="009D6EA2" w:rsidRPr="00CA0C51" w:rsidRDefault="009D6EA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3D79">
        <w:rPr>
          <w:rFonts w:ascii="Times New Roman" w:hAnsi="Times New Roman" w:cs="Times New Roman"/>
          <w:sz w:val="28"/>
          <w:szCs w:val="28"/>
        </w:rPr>
        <w:t>закаливающие процедуры;</w:t>
      </w:r>
    </w:p>
    <w:p w14:paraId="3128F96A" w14:textId="4772A6F6" w:rsidR="009D6EA2" w:rsidRPr="00CA0C51" w:rsidRDefault="009D6EA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0C51">
        <w:rPr>
          <w:rFonts w:ascii="Times New Roman" w:hAnsi="Times New Roman" w:cs="Times New Roman"/>
          <w:sz w:val="28"/>
          <w:szCs w:val="28"/>
        </w:rPr>
        <w:t>нормализация обмена веществ (снижение избыточно</w:t>
      </w:r>
      <w:r w:rsidR="008E27D7">
        <w:rPr>
          <w:rFonts w:ascii="Times New Roman" w:hAnsi="Times New Roman" w:cs="Times New Roman"/>
          <w:sz w:val="28"/>
          <w:szCs w:val="28"/>
        </w:rPr>
        <w:t>й массы тела</w:t>
      </w:r>
      <w:r w:rsidRPr="00CA0C51">
        <w:rPr>
          <w:rFonts w:ascii="Times New Roman" w:hAnsi="Times New Roman" w:cs="Times New Roman"/>
          <w:sz w:val="28"/>
          <w:szCs w:val="28"/>
        </w:rPr>
        <w:t>, контроль за уровнем холестерина</w:t>
      </w:r>
      <w:r w:rsidR="008E27D7">
        <w:rPr>
          <w:rFonts w:ascii="Times New Roman" w:hAnsi="Times New Roman" w:cs="Times New Roman"/>
          <w:sz w:val="28"/>
          <w:szCs w:val="28"/>
        </w:rPr>
        <w:t xml:space="preserve"> в крови</w:t>
      </w:r>
      <w:r w:rsidRPr="00CA0C51">
        <w:rPr>
          <w:rFonts w:ascii="Times New Roman" w:hAnsi="Times New Roman" w:cs="Times New Roman"/>
          <w:sz w:val="28"/>
          <w:szCs w:val="28"/>
        </w:rPr>
        <w:t xml:space="preserve">, </w:t>
      </w:r>
      <w:r w:rsidR="00463D79">
        <w:rPr>
          <w:rFonts w:ascii="Times New Roman" w:hAnsi="Times New Roman" w:cs="Times New Roman"/>
          <w:sz w:val="28"/>
          <w:szCs w:val="28"/>
        </w:rPr>
        <w:t>ограничен</w:t>
      </w:r>
      <w:r w:rsidR="008E27D7">
        <w:rPr>
          <w:rFonts w:ascii="Times New Roman" w:hAnsi="Times New Roman" w:cs="Times New Roman"/>
          <w:sz w:val="28"/>
          <w:szCs w:val="28"/>
        </w:rPr>
        <w:t>ие</w:t>
      </w:r>
      <w:r w:rsidR="00463D79">
        <w:rPr>
          <w:rFonts w:ascii="Times New Roman" w:hAnsi="Times New Roman" w:cs="Times New Roman"/>
          <w:sz w:val="28"/>
          <w:szCs w:val="28"/>
        </w:rPr>
        <w:t xml:space="preserve"> употреблени</w:t>
      </w:r>
      <w:r w:rsidR="008E27D7">
        <w:rPr>
          <w:rFonts w:ascii="Times New Roman" w:hAnsi="Times New Roman" w:cs="Times New Roman"/>
          <w:sz w:val="28"/>
          <w:szCs w:val="28"/>
        </w:rPr>
        <w:t>я</w:t>
      </w:r>
      <w:r w:rsidR="00463D79">
        <w:rPr>
          <w:rFonts w:ascii="Times New Roman" w:hAnsi="Times New Roman" w:cs="Times New Roman"/>
          <w:sz w:val="28"/>
          <w:szCs w:val="28"/>
        </w:rPr>
        <w:t xml:space="preserve"> соли);</w:t>
      </w:r>
      <w:r w:rsidR="005F22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F518B3" w14:textId="77777777" w:rsidR="009D6EA2" w:rsidRPr="00CA0C51" w:rsidRDefault="009D6EA2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A0C51">
        <w:rPr>
          <w:rFonts w:ascii="Times New Roman" w:hAnsi="Times New Roman" w:cs="Times New Roman"/>
          <w:sz w:val="28"/>
          <w:szCs w:val="28"/>
        </w:rPr>
        <w:t>отказ от курения, алкоголя, кофе.</w:t>
      </w:r>
    </w:p>
    <w:p w14:paraId="54C13F8D" w14:textId="6E92CFCA" w:rsidR="00540286" w:rsidRDefault="003E2354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своевременного обнаружения и лечения БСК важно регулярное прохождение профилактических </w:t>
      </w:r>
      <w:r w:rsidR="0026298D">
        <w:rPr>
          <w:rFonts w:ascii="Times New Roman" w:hAnsi="Times New Roman" w:cs="Times New Roman"/>
          <w:sz w:val="28"/>
          <w:szCs w:val="28"/>
        </w:rPr>
        <w:t xml:space="preserve">медицинских </w:t>
      </w:r>
      <w:r>
        <w:rPr>
          <w:rFonts w:ascii="Times New Roman" w:hAnsi="Times New Roman" w:cs="Times New Roman"/>
          <w:sz w:val="28"/>
          <w:szCs w:val="28"/>
        </w:rPr>
        <w:t>осмотров и диспансеризации.</w:t>
      </w:r>
      <w:r w:rsidR="00540286">
        <w:rPr>
          <w:rFonts w:ascii="Times New Roman" w:hAnsi="Times New Roman" w:cs="Times New Roman"/>
          <w:sz w:val="28"/>
          <w:szCs w:val="28"/>
        </w:rPr>
        <w:t xml:space="preserve"> При самостоятельном обнаружении первых признако</w:t>
      </w:r>
      <w:r w:rsidR="007B6976">
        <w:rPr>
          <w:rFonts w:ascii="Times New Roman" w:hAnsi="Times New Roman" w:cs="Times New Roman"/>
          <w:sz w:val="28"/>
          <w:szCs w:val="28"/>
        </w:rPr>
        <w:t>в БСК, даже явлениях незначительного дискомфорта здоровья, надо обязательно обратиться к врачу.</w:t>
      </w:r>
    </w:p>
    <w:p w14:paraId="14AFEABA" w14:textId="77777777" w:rsidR="007B6976" w:rsidRPr="007B6976" w:rsidRDefault="007B6976" w:rsidP="00D33C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теряйте драгоценное время и не занимайтесь самолечением!</w:t>
      </w:r>
    </w:p>
    <w:sectPr w:rsidR="007B6976" w:rsidRPr="007B6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2BB"/>
    <w:rsid w:val="00033625"/>
    <w:rsid w:val="00083376"/>
    <w:rsid w:val="001E6FF7"/>
    <w:rsid w:val="0026298D"/>
    <w:rsid w:val="002A405A"/>
    <w:rsid w:val="002D02BB"/>
    <w:rsid w:val="002F3814"/>
    <w:rsid w:val="00390318"/>
    <w:rsid w:val="003E2354"/>
    <w:rsid w:val="003F0DB1"/>
    <w:rsid w:val="00426ECD"/>
    <w:rsid w:val="00463D79"/>
    <w:rsid w:val="004A0102"/>
    <w:rsid w:val="004C69E1"/>
    <w:rsid w:val="00507E98"/>
    <w:rsid w:val="00540286"/>
    <w:rsid w:val="005F222D"/>
    <w:rsid w:val="006718F5"/>
    <w:rsid w:val="006A28DC"/>
    <w:rsid w:val="006D179F"/>
    <w:rsid w:val="007B6976"/>
    <w:rsid w:val="00855FF6"/>
    <w:rsid w:val="008E27D7"/>
    <w:rsid w:val="00926EEF"/>
    <w:rsid w:val="00944A5D"/>
    <w:rsid w:val="00983199"/>
    <w:rsid w:val="00991BE8"/>
    <w:rsid w:val="009D6EA2"/>
    <w:rsid w:val="009D7C8D"/>
    <w:rsid w:val="00A126E9"/>
    <w:rsid w:val="00B52E56"/>
    <w:rsid w:val="00B57D25"/>
    <w:rsid w:val="00B60F5A"/>
    <w:rsid w:val="00B92A01"/>
    <w:rsid w:val="00BC6799"/>
    <w:rsid w:val="00BF48DE"/>
    <w:rsid w:val="00CA0C51"/>
    <w:rsid w:val="00D27C20"/>
    <w:rsid w:val="00D33CF9"/>
    <w:rsid w:val="00D456E3"/>
    <w:rsid w:val="00DA5640"/>
    <w:rsid w:val="00E30AD1"/>
    <w:rsid w:val="00E5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F91FC"/>
  <w15:docId w15:val="{F5A75FCE-50E2-411A-B6D9-5B948DBA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2022-09-28T12:06:00Z</dcterms:created>
  <dcterms:modified xsi:type="dcterms:W3CDTF">2022-09-28T12:06:00Z</dcterms:modified>
</cp:coreProperties>
</file>